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23" w:rsidRPr="00DA2E14" w:rsidRDefault="002F1023" w:rsidP="002F1023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DA2E14">
        <w:rPr>
          <w:rFonts w:ascii="Times New Roman" w:hAnsi="Times New Roman" w:cs="Times New Roman"/>
          <w:i/>
          <w:sz w:val="24"/>
          <w:szCs w:val="24"/>
        </w:rPr>
        <w:t>Приложение №___</w:t>
      </w:r>
    </w:p>
    <w:p w:rsidR="002F1023" w:rsidRPr="005F5267" w:rsidRDefault="002F1023" w:rsidP="002F1023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 xml:space="preserve">к договору №___ </w:t>
      </w:r>
      <w:proofErr w:type="gramStart"/>
      <w:r w:rsidRPr="00DA2E14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DA2E14">
        <w:rPr>
          <w:rFonts w:ascii="Times New Roman" w:hAnsi="Times New Roman" w:cs="Times New Roman"/>
          <w:i/>
          <w:sz w:val="24"/>
          <w:szCs w:val="24"/>
        </w:rPr>
        <w:t xml:space="preserve"> __________</w:t>
      </w:r>
    </w:p>
    <w:p w:rsidR="002F1023" w:rsidRPr="004330AC" w:rsidRDefault="002F1023" w:rsidP="002F1023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i w:val="0"/>
          <w:caps/>
          <w:sz w:val="26"/>
          <w:szCs w:val="26"/>
        </w:rPr>
      </w:pPr>
    </w:p>
    <w:p w:rsidR="002F1023" w:rsidRPr="008A478E" w:rsidRDefault="002F1023" w:rsidP="002F1023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b w:val="0"/>
          <w:sz w:val="24"/>
          <w:szCs w:val="24"/>
        </w:rPr>
      </w:pPr>
      <w:r w:rsidRPr="008A478E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8A478E">
        <w:rPr>
          <w:rFonts w:ascii="Times New Roman" w:hAnsi="Times New Roman"/>
          <w:i w:val="0"/>
          <w:caps/>
          <w:sz w:val="24"/>
          <w:szCs w:val="24"/>
        </w:rPr>
        <w:br/>
      </w:r>
    </w:p>
    <w:p w:rsidR="002F1023" w:rsidRPr="008A478E" w:rsidRDefault="002F1023" w:rsidP="002F1023">
      <w:pPr>
        <w:numPr>
          <w:ilvl w:val="0"/>
          <w:numId w:val="1"/>
        </w:numPr>
        <w:spacing w:before="120" w:after="120"/>
        <w:ind w:left="284" w:hanging="284"/>
        <w:rPr>
          <w:b/>
          <w:szCs w:val="24"/>
        </w:rPr>
      </w:pPr>
      <w:r w:rsidRPr="008A478E">
        <w:rPr>
          <w:b/>
          <w:szCs w:val="24"/>
        </w:rPr>
        <w:t>ОСНОВНЫЕ ПОЛОЖЕНИЯ</w:t>
      </w:r>
      <w:bookmarkStart w:id="1" w:name="_Toc17466982"/>
    </w:p>
    <w:p w:rsidR="002F1023" w:rsidRPr="008A478E" w:rsidRDefault="002F1023" w:rsidP="002F1023">
      <w:pPr>
        <w:rPr>
          <w:szCs w:val="24"/>
        </w:rPr>
      </w:pPr>
      <w:proofErr w:type="gramStart"/>
      <w:r w:rsidRPr="008A478E">
        <w:rPr>
          <w:szCs w:val="24"/>
        </w:rPr>
        <w:t>1.1 Подрядчик (Исполнитель) (далее - Подрядчик)</w:t>
      </w:r>
      <w:r w:rsidRPr="008A478E">
        <w:rPr>
          <w:rStyle w:val="a5"/>
          <w:szCs w:val="24"/>
        </w:rPr>
        <w:footnoteReference w:id="1"/>
      </w:r>
      <w:r w:rsidRPr="008A478E"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</w:t>
      </w:r>
      <w:proofErr w:type="spellStart"/>
      <w:r w:rsidRPr="008A478E">
        <w:rPr>
          <w:szCs w:val="24"/>
        </w:rPr>
        <w:t>Россети</w:t>
      </w:r>
      <w:proofErr w:type="spellEnd"/>
      <w:r w:rsidRPr="008A478E">
        <w:rPr>
          <w:szCs w:val="24"/>
        </w:rPr>
        <w:t xml:space="preserve">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proofErr w:type="gramEnd"/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1.3. Заказчик по просьбе Подрядчика предоставляет ему для ознакомления: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Экологическую политику;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Руководство по системе экологического менеджмента;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значимых экологических аспектов Общества;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экологических рисков Общества;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 xml:space="preserve">Инструкции по обращению с отходами </w:t>
      </w:r>
      <w:r w:rsidRPr="008A478E">
        <w:rPr>
          <w:szCs w:val="24"/>
          <w:lang w:val="en-US"/>
        </w:rPr>
        <w:t>I</w:t>
      </w:r>
      <w:r w:rsidRPr="008A478E">
        <w:rPr>
          <w:szCs w:val="24"/>
        </w:rPr>
        <w:t>-</w:t>
      </w:r>
      <w:r w:rsidRPr="008A478E">
        <w:rPr>
          <w:szCs w:val="24"/>
          <w:lang w:val="en-US"/>
        </w:rPr>
        <w:t>IV</w:t>
      </w:r>
      <w:r w:rsidRPr="008A478E">
        <w:rPr>
          <w:szCs w:val="24"/>
        </w:rPr>
        <w:t xml:space="preserve"> классов опасности,</w:t>
      </w:r>
    </w:p>
    <w:p w:rsidR="002F1023" w:rsidRPr="008A478E" w:rsidRDefault="002F1023" w:rsidP="002F1023">
      <w:pPr>
        <w:ind w:left="709"/>
        <w:rPr>
          <w:szCs w:val="24"/>
        </w:rPr>
      </w:pPr>
      <w:r w:rsidRPr="008A478E">
        <w:rPr>
          <w:szCs w:val="24"/>
        </w:rPr>
        <w:t>а также сообщает о местах временного накопления отходов.</w:t>
      </w:r>
    </w:p>
    <w:p w:rsidR="002F1023" w:rsidRPr="008A478E" w:rsidRDefault="002F1023" w:rsidP="002F1023">
      <w:pPr>
        <w:rPr>
          <w:szCs w:val="24"/>
        </w:rPr>
      </w:pPr>
    </w:p>
    <w:p w:rsidR="002F1023" w:rsidRPr="008A478E" w:rsidRDefault="002F1023" w:rsidP="002F1023">
      <w:pPr>
        <w:rPr>
          <w:iCs/>
          <w:szCs w:val="24"/>
        </w:rPr>
      </w:pPr>
    </w:p>
    <w:p w:rsidR="002F1023" w:rsidRPr="008A478E" w:rsidRDefault="002F1023" w:rsidP="002F1023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napToGrid w:val="0"/>
          <w:szCs w:val="24"/>
        </w:rPr>
      </w:pPr>
      <w:r w:rsidRPr="008A478E">
        <w:rPr>
          <w:b/>
          <w:bCs/>
          <w:iCs/>
          <w:snapToGrid w:val="0"/>
          <w:szCs w:val="24"/>
        </w:rPr>
        <w:t>2.</w:t>
      </w:r>
      <w:r w:rsidRPr="008A478E">
        <w:rPr>
          <w:b/>
          <w:bCs/>
          <w:iCs/>
          <w:snapToGrid w:val="0"/>
          <w:szCs w:val="24"/>
        </w:rPr>
        <w:tab/>
      </w:r>
      <w:bookmarkStart w:id="2" w:name="_Toc172097326"/>
      <w:bookmarkStart w:id="3" w:name="_Toc17466979"/>
      <w:r w:rsidRPr="008A478E">
        <w:rPr>
          <w:b/>
          <w:bCs/>
          <w:iCs/>
          <w:snapToGrid w:val="0"/>
          <w:szCs w:val="24"/>
        </w:rPr>
        <w:t>ОБЯЗАННОСТИ ПОДРЯДЧИКА</w:t>
      </w:r>
      <w:bookmarkEnd w:id="2"/>
      <w:bookmarkEnd w:id="3"/>
      <w:r w:rsidRPr="008A478E">
        <w:rPr>
          <w:b/>
          <w:bCs/>
          <w:iCs/>
          <w:snapToGrid w:val="0"/>
          <w:szCs w:val="24"/>
        </w:rPr>
        <w:t xml:space="preserve"> В ОБЛАСТИ ООС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2.1. </w:t>
      </w:r>
      <w:proofErr w:type="gramStart"/>
      <w:r w:rsidRPr="008A478E">
        <w:rPr>
          <w:szCs w:val="24"/>
        </w:rPr>
        <w:t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</w:t>
      </w:r>
      <w:proofErr w:type="gramEnd"/>
      <w:r w:rsidRPr="008A478E">
        <w:rPr>
          <w:szCs w:val="24"/>
        </w:rPr>
        <w:t xml:space="preserve">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</w:t>
      </w:r>
      <w:r w:rsidRPr="008A478E">
        <w:rPr>
          <w:szCs w:val="24"/>
        </w:rPr>
        <w:lastRenderedPageBreak/>
        <w:t>подтверждающих аттестацию (проверку знаний) ответственных лиц по ООС), списком контактных телефонов.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2.3 Подрядчик обязан обеспечить соблюдение и </w:t>
      </w:r>
      <w:proofErr w:type="gramStart"/>
      <w:r w:rsidRPr="008A478E">
        <w:rPr>
          <w:szCs w:val="24"/>
        </w:rPr>
        <w:t>контроль за</w:t>
      </w:r>
      <w:proofErr w:type="gramEnd"/>
      <w:r w:rsidRPr="008A478E">
        <w:rPr>
          <w:szCs w:val="24"/>
        </w:rPr>
        <w:t xml:space="preserve"> выполнением требований по ООС со стороны привлекаемых Подрядчиком третьих лиц и работников Подрядчика. 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2.4 Подрядчик обязан привлекать для исполнения работ по Договору работников, прошедших необходимое обучение (</w:t>
      </w:r>
      <w:proofErr w:type="spellStart"/>
      <w:r w:rsidRPr="008A478E">
        <w:rPr>
          <w:szCs w:val="24"/>
        </w:rPr>
        <w:t>предаттестационную</w:t>
      </w:r>
      <w:proofErr w:type="spellEnd"/>
      <w:r w:rsidRPr="008A478E">
        <w:rPr>
          <w:szCs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2F1023" w:rsidRPr="008A478E" w:rsidRDefault="002F1023" w:rsidP="002F1023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2F1023" w:rsidRPr="008A478E" w:rsidRDefault="002F1023" w:rsidP="002F1023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1"/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2.7. При осуществлении обязательств по Договору Подрядчик обязан: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proofErr w:type="gramStart"/>
      <w:r w:rsidRPr="008A478E">
        <w:rPr>
          <w:szCs w:val="24"/>
        </w:rPr>
        <w:t>вред</w:t>
      </w:r>
      <w:proofErr w:type="gramEnd"/>
      <w:r w:rsidRPr="008A478E">
        <w:rPr>
          <w:szCs w:val="24"/>
        </w:rPr>
        <w:t xml:space="preserve"> причинённый окружающей среде;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proofErr w:type="gramStart"/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proofErr w:type="gramEnd"/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proofErr w:type="spellStart"/>
      <w:r w:rsidRPr="008A478E">
        <w:rPr>
          <w:szCs w:val="24"/>
        </w:rPr>
        <w:t>химреагентов</w:t>
      </w:r>
      <w:proofErr w:type="spellEnd"/>
      <w:r w:rsidRPr="008A478E">
        <w:rPr>
          <w:szCs w:val="24"/>
        </w:rPr>
        <w:t xml:space="preserve">  любых иных отходов;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lastRenderedPageBreak/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2F1023" w:rsidRPr="008A478E" w:rsidRDefault="002F1023" w:rsidP="002F1023">
      <w:pPr>
        <w:numPr>
          <w:ilvl w:val="0"/>
          <w:numId w:val="3"/>
        </w:numPr>
        <w:ind w:left="993"/>
        <w:rPr>
          <w:szCs w:val="24"/>
        </w:rPr>
      </w:pPr>
      <w:r w:rsidRPr="008A478E"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2F1023" w:rsidRPr="008A478E" w:rsidRDefault="002F1023" w:rsidP="002F1023">
      <w:pPr>
        <w:numPr>
          <w:ilvl w:val="0"/>
          <w:numId w:val="3"/>
        </w:numPr>
        <w:ind w:left="993"/>
        <w:rPr>
          <w:szCs w:val="24"/>
        </w:rPr>
      </w:pPr>
      <w:r w:rsidRPr="008A478E">
        <w:rPr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widowControl w:val="0"/>
        <w:jc w:val="center"/>
        <w:rPr>
          <w:szCs w:val="24"/>
        </w:rPr>
      </w:pPr>
    </w:p>
    <w:p w:rsidR="002F1023" w:rsidRPr="008A478E" w:rsidRDefault="002F1023" w:rsidP="002F1023">
      <w:pPr>
        <w:widowControl w:val="0"/>
        <w:rPr>
          <w:szCs w:val="24"/>
        </w:rPr>
      </w:pPr>
      <w:r w:rsidRPr="008A478E">
        <w:rPr>
          <w:szCs w:val="24"/>
        </w:rPr>
        <w:t>Заказчик</w:t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  <w:t>Подрядчик</w:t>
      </w:r>
    </w:p>
    <w:p w:rsidR="002F1023" w:rsidRPr="008A478E" w:rsidRDefault="002F1023" w:rsidP="002F1023">
      <w:pPr>
        <w:widowControl w:val="0"/>
        <w:rPr>
          <w:szCs w:val="24"/>
        </w:rPr>
      </w:pPr>
    </w:p>
    <w:p w:rsidR="002F1023" w:rsidRPr="008A478E" w:rsidRDefault="002F1023" w:rsidP="002F1023">
      <w:pPr>
        <w:widowControl w:val="0"/>
        <w:ind w:firstLine="0"/>
        <w:rPr>
          <w:szCs w:val="24"/>
        </w:rPr>
      </w:pPr>
      <w:r w:rsidRPr="008A478E">
        <w:rPr>
          <w:szCs w:val="24"/>
        </w:rPr>
        <w:t>___________________</w:t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  <w:t xml:space="preserve">            _______________________</w:t>
      </w: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widowControl w:val="0"/>
        <w:tabs>
          <w:tab w:val="left" w:pos="0"/>
        </w:tabs>
        <w:spacing w:line="260" w:lineRule="exact"/>
        <w:rPr>
          <w:szCs w:val="24"/>
        </w:rPr>
      </w:pPr>
    </w:p>
    <w:p w:rsidR="00EF1309" w:rsidRDefault="00EF1309"/>
    <w:sectPr w:rsidR="00EF1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9E7" w:rsidRDefault="004829E7" w:rsidP="002F1023">
      <w:r>
        <w:separator/>
      </w:r>
    </w:p>
  </w:endnote>
  <w:endnote w:type="continuationSeparator" w:id="0">
    <w:p w:rsidR="004829E7" w:rsidRDefault="004829E7" w:rsidP="002F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9E7" w:rsidRDefault="004829E7" w:rsidP="002F1023">
      <w:r>
        <w:separator/>
      </w:r>
    </w:p>
  </w:footnote>
  <w:footnote w:type="continuationSeparator" w:id="0">
    <w:p w:rsidR="004829E7" w:rsidRDefault="004829E7" w:rsidP="002F1023">
      <w:r>
        <w:continuationSeparator/>
      </w:r>
    </w:p>
  </w:footnote>
  <w:footnote w:id="1">
    <w:p w:rsidR="002F1023" w:rsidRDefault="002F1023" w:rsidP="002F1023">
      <w:pPr>
        <w:pStyle w:val="a3"/>
      </w:pPr>
      <w:r>
        <w:rPr>
          <w:rStyle w:val="a5"/>
        </w:rPr>
        <w:footnoteRef/>
      </w:r>
      <w:r>
        <w:t xml:space="preserve"> Наименование стороны приводится в соответствии с видом договора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23"/>
    <w:rsid w:val="002F1023"/>
    <w:rsid w:val="004829E7"/>
    <w:rsid w:val="004A4B90"/>
    <w:rsid w:val="006265B1"/>
    <w:rsid w:val="00E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23"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2F1023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2F102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2F1023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2F10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F1023"/>
    <w:rPr>
      <w:vertAlign w:val="superscript"/>
    </w:rPr>
  </w:style>
  <w:style w:type="character" w:customStyle="1" w:styleId="5">
    <w:name w:val="Основной текст (5)_"/>
    <w:link w:val="50"/>
    <w:locked/>
    <w:rsid w:val="002F102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102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23"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2F1023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2F102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2F1023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2F10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F1023"/>
    <w:rPr>
      <w:vertAlign w:val="superscript"/>
    </w:rPr>
  </w:style>
  <w:style w:type="character" w:customStyle="1" w:styleId="5">
    <w:name w:val="Основной текст (5)_"/>
    <w:link w:val="50"/>
    <w:locked/>
    <w:rsid w:val="002F102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102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Калитина Татьяна Николаевна</cp:lastModifiedBy>
  <cp:revision>2</cp:revision>
  <dcterms:created xsi:type="dcterms:W3CDTF">2026-08-14T15:06:00Z</dcterms:created>
  <dcterms:modified xsi:type="dcterms:W3CDTF">2026-08-14T15:06:00Z</dcterms:modified>
</cp:coreProperties>
</file>